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INDICE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color w:val="000000"/>
        </w:rPr>
      </w:pPr>
      <w:bookmarkStart w:colFirst="0" w:colLast="0" w:name="_heading=h.aixt93fibsi4" w:id="0"/>
      <w:bookmarkEnd w:id="0"/>
      <w:r w:rsidDel="00000000" w:rsidR="00000000" w:rsidRPr="00000000">
        <w:rPr>
          <w:color w:val="000000"/>
          <w:rtl w:val="0"/>
        </w:rPr>
        <w:t xml:space="preserve">La disabilità è di chi guarda</w:t>
      </w:r>
    </w:p>
    <w:p w:rsidR="00000000" w:rsidDel="00000000" w:rsidP="00000000" w:rsidRDefault="00000000" w:rsidRPr="00000000" w14:paraId="00000003">
      <w:pPr>
        <w:pStyle w:val="Heading3"/>
        <w:jc w:val="center"/>
        <w:rPr/>
      </w:pPr>
      <w:bookmarkStart w:colFirst="0" w:colLast="0" w:name="_heading=h.x25qc7yo3ume" w:id="1"/>
      <w:bookmarkEnd w:id="1"/>
      <w:r w:rsidDel="00000000" w:rsidR="00000000" w:rsidRPr="00000000">
        <w:rPr>
          <w:rtl w:val="0"/>
        </w:rPr>
        <w:t xml:space="preserve">Per maturare una diversa abilità di sguardo nei confronti dei ragazzi con disabilità e del neurosviluppo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UD1 Introduzione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Definizione di inclusione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Confronto tra inclusione, integrazione e segregazione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Diversità e differenze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Cura educativa con disabilità e disturbi: le domande scomode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Oratorio inclusivo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Le finalità del percorso formativo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Approccio accogliente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La comunità che educa insieme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PEI e PEP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Il piano educativo individualizzato e personalizzato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Progettazione e valutazione del piano educativo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Attenzioni educative inclusive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UD2 La disabilità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Tipologie delle disabilità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Modello biopsicosociale e nomenclatura disabilità (ICF OMS 2006)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Disabilità Fisica, Sensoriale, Intellettiva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Riferimenti Legislativi: D.L. 104/1992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Relazione di cura con il disabile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La “persona” con disabilità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Disabilità è di tutti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Suggerimenti per la cura del disabile in oratorio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Sindrome di down e trisomie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Definizione ed eziologia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Le cure sanitarie e la rete di sostegno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sz w:val="22"/>
          <w:szCs w:val="22"/>
          <w:rtl w:val="0"/>
        </w:rPr>
        <w:t xml:space="preserve">Suggerimenti per la cura educativa in oratorio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UD3 Disturbi del neurosviluppo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Definizione di disturbo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1224" w:hanging="504.00000000000006"/>
        <w:rPr/>
      </w:pPr>
      <w:r w:rsidDel="00000000" w:rsidR="00000000" w:rsidRPr="00000000">
        <w:rPr>
          <w:rtl w:val="0"/>
        </w:rPr>
        <w:t xml:space="preserve">Definizione di disturbo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Ciclo di vita e fasi dello sviluppo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Neurodiversità e intelligenze multiple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Disturbo dello spettro autistico e ad alto funzionamento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Segnali di riconoscimento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Consigli per la cura educativa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Potenzialità e rischi nell’educazione informale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Sindrome ADHD 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Consigli per la cura educativa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Potenzialità e rischi nell’educazione informale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Disturbo DOP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Segnali di riconoscimento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Consigli per la cura educativa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DSA 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Segnali di riconoscimento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Consigli per la cura educativa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rtl w:val="0"/>
        </w:rPr>
        <w:t xml:space="preserve">UD4 Disabilità, disturbi e spiritualità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Visione teologica della persona con bisogni speciali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La teologia del limite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Comunità educante naturalmente inclusiva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La famiglia della persona speciale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Il cammino spirituale dei ragazzi con fragilità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Anche i ragazzi con fragilità sono chiamati alla santità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L’orientamento vocazionale e la direzione spirituale 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Come pregare in oratorio in modo inclusivo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UD5 L’educatore inclusivo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“La pedagogia della lumaca”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Opportunità per il disabile: cambiamento di prospettiva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Attrezzi del mestiere per la cura educativa in rete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La valutazione nei progetti educativi inclusivi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Proposte oratoriane inclusive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Linguaggi e media per l’inclusività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Aree funzionali creative e</w:t>
      </w:r>
      <w:r w:rsidDel="00000000" w:rsidR="00000000" w:rsidRPr="00000000">
        <w:rPr>
          <w:rtl w:val="0"/>
        </w:rPr>
        <w:t xml:space="preserve"> spazi vuoti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/>
      </w:pPr>
      <w:r w:rsidDel="00000000" w:rsidR="00000000" w:rsidRPr="00000000">
        <w:rPr>
          <w:b w:val="1"/>
          <w:rtl w:val="0"/>
        </w:rPr>
        <w:t xml:space="preserve">UD6 Legislazione disabilità e disturbi del neurosviluppo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r w:rsidDel="00000000" w:rsidR="00000000" w:rsidRPr="00000000">
        <w:rPr>
          <w:rtl w:val="0"/>
        </w:rPr>
        <w:t xml:space="preserve">Legislazione e rete educativa 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I diritti nazionali del soggetto con diagnosi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Diritti e doveri degli operatori pastorali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24" w:hanging="504.00000000000006"/>
        <w:rPr/>
      </w:pPr>
      <w:r w:rsidDel="00000000" w:rsidR="00000000" w:rsidRPr="00000000">
        <w:rPr>
          <w:rtl w:val="0"/>
        </w:rPr>
        <w:t xml:space="preserve">La tutela legislativa per persone fragili in tempo di crisi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Biblio-sito-videografia e glossario (rif. ICM-OMS-2006)</w:t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cs="Arial" w:eastAsia="Arial" w:hAnsi="Arial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203A4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5E2152"/>
    <w:pPr>
      <w:ind w:left="720"/>
      <w:contextualSpacing w:val="1"/>
    </w:pPr>
  </w:style>
  <w:style w:type="character" w:styleId="Titolo1Carattere" w:customStyle="1">
    <w:name w:val="Titolo 1 Carattere"/>
    <w:basedOn w:val="Carpredefinitoparagrafo"/>
    <w:link w:val="Titolo1"/>
    <w:uiPriority w:val="9"/>
    <w:rsid w:val="00203A41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oAw2QixXrmww8nkOa3ZQZCsFOQ==">AMUW2mUUgc55SB57CT4IQs4jFAxIModSZ1y+67Q6EILRRO0II+v/xHhi0GHon7yxsc5Ok9fHprTc1aWtx77eru/oQoZcw03ivJwnuKQom49xm7wXCKPNF0l/Nmnzjn/bzhIxcdtofwGkeeoT+LroW/gdgWD8x8l5p3v4sbnY4Kxp7hCRu42Vsd4=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2019-11-27T10:55:00Z</dcterms:created>
  <dc:creator>Francesco Butti</dc:creator>
</cp:coreProperties>
</file>