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F7E9B7" w14:textId="77777777" w:rsidR="00D52D92" w:rsidRPr="00D52D92" w:rsidRDefault="00D52D92" w:rsidP="00D52D92">
      <w:pPr>
        <w:spacing w:line="360" w:lineRule="auto"/>
        <w:rPr>
          <w:rFonts w:ascii="Arial" w:hAnsi="Arial" w:cs="Arial"/>
          <w:i/>
        </w:rPr>
      </w:pPr>
      <w:r w:rsidRPr="00D52D92">
        <w:rPr>
          <w:rFonts w:ascii="Arial" w:hAnsi="Arial" w:cs="Arial"/>
          <w:i/>
        </w:rPr>
        <w:t>Prof. François Bœspflug</w:t>
      </w:r>
    </w:p>
    <w:p w14:paraId="2FCDE27B" w14:textId="77777777" w:rsidR="00D52D92" w:rsidRPr="00D52D92" w:rsidRDefault="00D52D92" w:rsidP="00D52D92">
      <w:pPr>
        <w:spacing w:line="360" w:lineRule="auto"/>
        <w:rPr>
          <w:rFonts w:ascii="Arial" w:hAnsi="Arial" w:cs="Arial"/>
        </w:rPr>
      </w:pPr>
    </w:p>
    <w:p w14:paraId="087649BA" w14:textId="77777777" w:rsidR="00D52D92" w:rsidRDefault="00D52D92" w:rsidP="00D52D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val="it-IT"/>
        </w:rPr>
      </w:pPr>
      <w:r w:rsidRPr="00D52D92">
        <w:rPr>
          <w:rFonts w:ascii="Arial" w:hAnsi="Arial" w:cs="Arial"/>
          <w:sz w:val="36"/>
          <w:szCs w:val="36"/>
          <w:lang w:val="it-IT"/>
        </w:rPr>
        <w:t>La mission</w:t>
      </w:r>
      <w:r>
        <w:rPr>
          <w:rFonts w:ascii="Arial" w:hAnsi="Arial" w:cs="Arial"/>
          <w:sz w:val="36"/>
          <w:szCs w:val="36"/>
          <w:lang w:val="it-IT"/>
        </w:rPr>
        <w:t>e cristiana in Africa</w:t>
      </w:r>
    </w:p>
    <w:p w14:paraId="3CF70B29" w14:textId="77777777" w:rsidR="00D52D92" w:rsidRPr="00D52D92" w:rsidRDefault="00D52D92" w:rsidP="00D52D9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36"/>
          <w:szCs w:val="36"/>
          <w:lang w:val="it-IT"/>
        </w:rPr>
      </w:pPr>
      <w:proofErr w:type="gramStart"/>
      <w:r>
        <w:rPr>
          <w:rFonts w:ascii="Arial" w:hAnsi="Arial" w:cs="Arial"/>
          <w:sz w:val="36"/>
          <w:szCs w:val="36"/>
          <w:lang w:val="it-IT"/>
        </w:rPr>
        <w:t>e</w:t>
      </w:r>
      <w:proofErr w:type="gramEnd"/>
      <w:r>
        <w:rPr>
          <w:rFonts w:ascii="Arial" w:hAnsi="Arial" w:cs="Arial"/>
          <w:sz w:val="36"/>
          <w:szCs w:val="36"/>
          <w:lang w:val="it-IT"/>
        </w:rPr>
        <w:t xml:space="preserve"> i livelli d’inculturazione del Vangelo</w:t>
      </w:r>
    </w:p>
    <w:p w14:paraId="6C73EC46" w14:textId="77777777" w:rsidR="00D52D92" w:rsidRDefault="00D52D92" w:rsidP="00D52D9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36"/>
          <w:szCs w:val="36"/>
          <w:lang w:val="it-IT"/>
        </w:rPr>
      </w:pPr>
    </w:p>
    <w:p w14:paraId="363C251A" w14:textId="314F4B9A" w:rsidR="00D52D92" w:rsidRDefault="008362F1" w:rsidP="00844017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Dopo aver ricordato brevemente la storia della nozione d’inculturazione, come prospettiva e parola d’ordine della missione cristiana, e precisato </w:t>
      </w:r>
      <w:r w:rsidR="00844017">
        <w:rPr>
          <w:rFonts w:ascii="Arial" w:hAnsi="Arial" w:cs="Arial"/>
          <w:lang w:val="it-IT"/>
        </w:rPr>
        <w:t>la sua originalità</w:t>
      </w:r>
      <w:r>
        <w:rPr>
          <w:rFonts w:ascii="Arial" w:hAnsi="Arial" w:cs="Arial"/>
          <w:lang w:val="it-IT"/>
        </w:rPr>
        <w:t xml:space="preserve"> rispetto alle nozioni anteriori e concorrenti (</w:t>
      </w:r>
      <w:proofErr w:type="spellStart"/>
      <w:r>
        <w:rPr>
          <w:rFonts w:ascii="Arial" w:hAnsi="Arial" w:cs="Arial"/>
          <w:lang w:val="it-IT"/>
        </w:rPr>
        <w:t>indigenizzazione</w:t>
      </w:r>
      <w:proofErr w:type="spellEnd"/>
      <w:r>
        <w:rPr>
          <w:rFonts w:ascii="Arial" w:hAnsi="Arial" w:cs="Arial"/>
          <w:lang w:val="it-IT"/>
        </w:rPr>
        <w:t xml:space="preserve">, adattazione, acculturazione, ecc.), la conferenza mostrerà in una prima parte (I/) come l’inculturazione si applica a tutti i linguaggi in cui la ricezione del vangelo nelle culture africane è chiamata a suscitare risposte libere rispetto alla domanda di Cristo: </w:t>
      </w:r>
      <w:proofErr w:type="gramStart"/>
      <w:r w:rsidRPr="00D52D92">
        <w:rPr>
          <w:rFonts w:ascii="Arial" w:hAnsi="Arial" w:cs="Arial"/>
          <w:lang w:val="it-IT"/>
        </w:rPr>
        <w:t>«</w:t>
      </w:r>
      <w:proofErr w:type="gramEnd"/>
      <w:r>
        <w:rPr>
          <w:rFonts w:ascii="Arial" w:hAnsi="Arial" w:cs="Arial"/>
          <w:lang w:val="it-IT"/>
        </w:rPr>
        <w:t>E voi che dite che io sia?</w:t>
      </w:r>
      <w:r w:rsidRPr="00D52D92">
        <w:rPr>
          <w:rFonts w:ascii="Arial" w:hAnsi="Arial" w:cs="Arial"/>
          <w:lang w:val="it-IT"/>
        </w:rPr>
        <w:t>»</w:t>
      </w:r>
      <w:r w:rsidR="00844017">
        <w:rPr>
          <w:rFonts w:ascii="Arial" w:hAnsi="Arial" w:cs="Arial"/>
          <w:lang w:val="it-IT"/>
        </w:rPr>
        <w:t>.</w:t>
      </w:r>
      <w:r>
        <w:rPr>
          <w:rFonts w:ascii="Arial" w:hAnsi="Arial" w:cs="Arial"/>
          <w:lang w:val="it-IT"/>
        </w:rPr>
        <w:t xml:space="preserve"> In tale </w:t>
      </w:r>
      <w:r w:rsidR="00844017">
        <w:rPr>
          <w:rFonts w:ascii="Arial" w:hAnsi="Arial" w:cs="Arial"/>
          <w:lang w:val="it-IT"/>
        </w:rPr>
        <w:t xml:space="preserve">risposta sono dunque </w:t>
      </w:r>
      <w:proofErr w:type="gramStart"/>
      <w:r w:rsidR="00844017">
        <w:rPr>
          <w:rFonts w:ascii="Arial" w:hAnsi="Arial" w:cs="Arial"/>
          <w:lang w:val="it-IT"/>
        </w:rPr>
        <w:t>coinvolti</w:t>
      </w:r>
      <w:proofErr w:type="gramEnd"/>
      <w:r w:rsidR="00844017">
        <w:rPr>
          <w:rFonts w:ascii="Arial" w:hAnsi="Arial" w:cs="Arial"/>
          <w:lang w:val="it-IT"/>
        </w:rPr>
        <w:t xml:space="preserve"> la liturgia e l’</w:t>
      </w:r>
      <w:proofErr w:type="spellStart"/>
      <w:r w:rsidR="00844017">
        <w:rPr>
          <w:rFonts w:ascii="Arial" w:hAnsi="Arial" w:cs="Arial"/>
          <w:lang w:val="it-IT"/>
        </w:rPr>
        <w:t>omilitica</w:t>
      </w:r>
      <w:proofErr w:type="spellEnd"/>
      <w:r w:rsidR="00844017">
        <w:rPr>
          <w:rFonts w:ascii="Arial" w:hAnsi="Arial" w:cs="Arial"/>
          <w:lang w:val="it-IT"/>
        </w:rPr>
        <w:t xml:space="preserve">, la teologia e la catechesi, la poesia, l’arte del racconto e dei proverbi, ma anche le belle arti, in cui sono in primo piano per l’Africa sub-sahariana la scultura su legno e su metallo e la pittura su diversi supporti. </w:t>
      </w:r>
    </w:p>
    <w:p w14:paraId="4A141542" w14:textId="4C3CB90C" w:rsidR="00844017" w:rsidRDefault="00844017" w:rsidP="00844017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La seconda parte della conferenza (II/)</w:t>
      </w:r>
      <w:r w:rsidR="006536BA">
        <w:rPr>
          <w:rFonts w:ascii="Arial" w:hAnsi="Arial" w:cs="Arial"/>
          <w:lang w:val="it-IT"/>
        </w:rPr>
        <w:t xml:space="preserve"> sarà consacrata all’inculturazione del Vangelo nel campo delle arti figurative. Qui si vuole dimostrare non solamente che l’</w:t>
      </w:r>
      <w:r w:rsidR="00B05576" w:rsidRPr="00D52D92">
        <w:rPr>
          <w:rFonts w:ascii="Arial" w:hAnsi="Arial" w:cs="Arial"/>
          <w:lang w:val="it-IT"/>
        </w:rPr>
        <w:t>«</w:t>
      </w:r>
      <w:r w:rsidR="006536BA">
        <w:rPr>
          <w:rFonts w:ascii="Arial" w:hAnsi="Arial" w:cs="Arial"/>
          <w:lang w:val="it-IT"/>
        </w:rPr>
        <w:t>africanizzazione</w:t>
      </w:r>
      <w:r w:rsidR="00B05576" w:rsidRPr="00D52D92">
        <w:rPr>
          <w:rFonts w:ascii="Arial" w:hAnsi="Arial" w:cs="Arial"/>
          <w:lang w:val="it-IT"/>
        </w:rPr>
        <w:t>»</w:t>
      </w:r>
      <w:r w:rsidR="006536BA">
        <w:rPr>
          <w:rFonts w:ascii="Arial" w:hAnsi="Arial" w:cs="Arial"/>
          <w:lang w:val="it-IT"/>
        </w:rPr>
        <w:t xml:space="preserve"> dei soggetti tradizionali dell’arte cristiana d’origine europea conduce a diversi stadi d’inculturazione, ma si vuole fornire una concettualizzazione</w:t>
      </w:r>
      <w:r w:rsidR="00B05576">
        <w:rPr>
          <w:rFonts w:ascii="Arial" w:hAnsi="Arial" w:cs="Arial"/>
          <w:lang w:val="it-IT"/>
        </w:rPr>
        <w:t xml:space="preserve"> di questi stadi, partendo dai più superficiali che si accontentano di riprendere lo schema di composizione delle immagini d’importazione </w:t>
      </w:r>
      <w:r w:rsidR="00700D42" w:rsidRPr="00D52D92">
        <w:rPr>
          <w:rFonts w:ascii="Arial" w:hAnsi="Arial" w:cs="Arial"/>
          <w:lang w:val="it-IT"/>
        </w:rPr>
        <w:t>«</w:t>
      </w:r>
      <w:r w:rsidR="00700D42">
        <w:rPr>
          <w:rFonts w:ascii="Arial" w:hAnsi="Arial" w:cs="Arial"/>
          <w:lang w:val="it-IT"/>
        </w:rPr>
        <w:t>rendendo indigeni</w:t>
      </w:r>
      <w:r w:rsidR="00700D42" w:rsidRPr="00D52D92">
        <w:rPr>
          <w:rFonts w:ascii="Arial" w:hAnsi="Arial" w:cs="Arial"/>
          <w:lang w:val="it-IT"/>
        </w:rPr>
        <w:t>»</w:t>
      </w:r>
      <w:r w:rsidR="00B05576">
        <w:rPr>
          <w:rFonts w:ascii="Arial" w:hAnsi="Arial" w:cs="Arial"/>
          <w:lang w:val="it-IT"/>
        </w:rPr>
        <w:t xml:space="preserve"> l’uno o l’altro motivo, fino alle più audaci, che </w:t>
      </w:r>
      <w:proofErr w:type="gramStart"/>
      <w:r w:rsidR="00B05576">
        <w:rPr>
          <w:rFonts w:ascii="Arial" w:hAnsi="Arial" w:cs="Arial"/>
          <w:lang w:val="it-IT"/>
        </w:rPr>
        <w:t>giungono</w:t>
      </w:r>
      <w:proofErr w:type="gramEnd"/>
      <w:r w:rsidR="00B05576">
        <w:rPr>
          <w:rFonts w:ascii="Arial" w:hAnsi="Arial" w:cs="Arial"/>
          <w:lang w:val="it-IT"/>
        </w:rPr>
        <w:t xml:space="preserve"> all’invenzione di nuovi soggetti </w:t>
      </w:r>
      <w:r w:rsidR="00700D42">
        <w:rPr>
          <w:rFonts w:ascii="Arial" w:hAnsi="Arial" w:cs="Arial"/>
          <w:lang w:val="it-IT"/>
        </w:rPr>
        <w:t xml:space="preserve">sconosciuti raggiunti dalla missioni, passando per dei rimaneggiamenti più o meno vigorosi delle formule europee. </w:t>
      </w:r>
    </w:p>
    <w:p w14:paraId="3EC263D4" w14:textId="3820AC87" w:rsidR="00700D42" w:rsidRPr="008362F1" w:rsidRDefault="00700D42" w:rsidP="00844017">
      <w:pPr>
        <w:widowControl w:val="0"/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 xml:space="preserve">Al fine di fornire una migliore comprensione di tali propositi, questi saranno sviluppati alla luce di tre </w:t>
      </w:r>
      <w:proofErr w:type="gramStart"/>
      <w:r w:rsidRPr="00D52D92">
        <w:rPr>
          <w:rFonts w:ascii="Arial" w:hAnsi="Arial" w:cs="Arial"/>
          <w:lang w:val="it-IT"/>
        </w:rPr>
        <w:t>«</w:t>
      </w:r>
      <w:proofErr w:type="gramEnd"/>
      <w:r>
        <w:rPr>
          <w:rFonts w:ascii="Arial" w:hAnsi="Arial" w:cs="Arial"/>
          <w:lang w:val="it-IT"/>
        </w:rPr>
        <w:t>soggetti</w:t>
      </w:r>
      <w:r w:rsidRPr="00D52D92">
        <w:rPr>
          <w:rFonts w:ascii="Arial" w:hAnsi="Arial" w:cs="Arial"/>
          <w:lang w:val="it-IT"/>
        </w:rPr>
        <w:t>»</w:t>
      </w:r>
      <w:r>
        <w:rPr>
          <w:rFonts w:ascii="Arial" w:hAnsi="Arial" w:cs="Arial"/>
          <w:lang w:val="it-IT"/>
        </w:rPr>
        <w:t xml:space="preserve">, l’Annunciazione, il Battesimo di Cristo e la Trinità. La conclusione </w:t>
      </w:r>
      <w:proofErr w:type="gramStart"/>
      <w:r>
        <w:rPr>
          <w:rFonts w:ascii="Arial" w:hAnsi="Arial" w:cs="Arial"/>
          <w:lang w:val="it-IT"/>
        </w:rPr>
        <w:t xml:space="preserve">si </w:t>
      </w:r>
      <w:proofErr w:type="gramEnd"/>
      <w:r>
        <w:rPr>
          <w:rFonts w:ascii="Arial" w:hAnsi="Arial" w:cs="Arial"/>
          <w:lang w:val="it-IT"/>
        </w:rPr>
        <w:t xml:space="preserve">interrogherà sulle nozioni di permeabilità interculturale e sull’incontro tra </w:t>
      </w:r>
      <w:r w:rsidR="00907299">
        <w:rPr>
          <w:rFonts w:ascii="Arial" w:hAnsi="Arial" w:cs="Arial"/>
          <w:lang w:val="it-IT"/>
        </w:rPr>
        <w:t xml:space="preserve">immaginari. </w:t>
      </w:r>
    </w:p>
    <w:p w14:paraId="042DF0E7" w14:textId="77777777" w:rsidR="00D52D92" w:rsidRPr="00D52D92" w:rsidRDefault="00D52D92" w:rsidP="00D52D92">
      <w:pPr>
        <w:spacing w:line="360" w:lineRule="auto"/>
        <w:rPr>
          <w:rFonts w:ascii="Arial" w:hAnsi="Arial" w:cs="Arial"/>
        </w:rPr>
      </w:pPr>
      <w:bookmarkStart w:id="0" w:name="_GoBack"/>
      <w:bookmarkEnd w:id="0"/>
    </w:p>
    <w:sectPr w:rsidR="00D52D92" w:rsidRPr="00D52D92" w:rsidSect="00844017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F1"/>
    <w:rsid w:val="00324608"/>
    <w:rsid w:val="006536BA"/>
    <w:rsid w:val="00700D42"/>
    <w:rsid w:val="008362F1"/>
    <w:rsid w:val="00844017"/>
    <w:rsid w:val="00907299"/>
    <w:rsid w:val="00B05576"/>
    <w:rsid w:val="00D52D92"/>
    <w:rsid w:val="00E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3155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2D92"/>
    <w:rPr>
      <w:lang w:val="fr-FR" w:eastAsia="ja-JP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2D92"/>
    <w:rPr>
      <w:lang w:val="fr-FR" w:eastAsia="ja-JP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1613</Characters>
  <Application>Microsoft Macintosh Word</Application>
  <DocSecurity>0</DocSecurity>
  <Lines>26</Lines>
  <Paragraphs>3</Paragraphs>
  <ScaleCrop>false</ScaleCrop>
  <Company>Fogliadini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Emanuela Fogliadini</cp:lastModifiedBy>
  <cp:revision>5</cp:revision>
  <dcterms:created xsi:type="dcterms:W3CDTF">2015-07-02T20:59:00Z</dcterms:created>
  <dcterms:modified xsi:type="dcterms:W3CDTF">2015-07-02T21:20:00Z</dcterms:modified>
</cp:coreProperties>
</file>