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0FFB7D" w14:textId="77777777" w:rsidR="007632F8" w:rsidRPr="007632F8" w:rsidRDefault="007632F8" w:rsidP="007632F8">
      <w:pPr>
        <w:widowControl w:val="0"/>
        <w:autoSpaceDE w:val="0"/>
        <w:autoSpaceDN w:val="0"/>
        <w:adjustRightInd w:val="0"/>
        <w:ind w:left="567" w:right="758"/>
        <w:jc w:val="both"/>
        <w:rPr>
          <w:rFonts w:ascii="Arial" w:hAnsi="Arial" w:cs="Times New Roman"/>
          <w:i/>
        </w:rPr>
      </w:pPr>
      <w:r w:rsidRPr="007632F8">
        <w:rPr>
          <w:rFonts w:ascii="Arial" w:hAnsi="Arial" w:cs="Times New Roman"/>
          <w:i/>
        </w:rPr>
        <w:t>Professor Benjamin F. Soares</w:t>
      </w:r>
    </w:p>
    <w:p w14:paraId="012FDF3A" w14:textId="77777777" w:rsidR="007632F8" w:rsidRPr="007632F8" w:rsidRDefault="007632F8" w:rsidP="007632F8">
      <w:pPr>
        <w:widowControl w:val="0"/>
        <w:autoSpaceDE w:val="0"/>
        <w:autoSpaceDN w:val="0"/>
        <w:adjustRightInd w:val="0"/>
        <w:ind w:left="567" w:right="758"/>
        <w:jc w:val="both"/>
        <w:rPr>
          <w:rFonts w:ascii="Arial" w:hAnsi="Arial" w:cs="Times New Roman"/>
          <w:i/>
        </w:rPr>
      </w:pPr>
      <w:r w:rsidRPr="007632F8">
        <w:rPr>
          <w:rFonts w:ascii="Arial" w:hAnsi="Arial" w:cs="Times New Roman"/>
          <w:i/>
        </w:rPr>
        <w:t>Afrika-</w:t>
      </w:r>
      <w:proofErr w:type="spellStart"/>
      <w:r w:rsidRPr="007632F8">
        <w:rPr>
          <w:rFonts w:ascii="Arial" w:hAnsi="Arial" w:cs="Times New Roman"/>
          <w:i/>
        </w:rPr>
        <w:t>Studiecentrum</w:t>
      </w:r>
      <w:proofErr w:type="spellEnd"/>
      <w:r w:rsidRPr="007632F8">
        <w:rPr>
          <w:rFonts w:ascii="Arial" w:hAnsi="Arial" w:cs="Times New Roman"/>
          <w:i/>
        </w:rPr>
        <w:t xml:space="preserve">, Leiden &amp; </w:t>
      </w:r>
      <w:proofErr w:type="spellStart"/>
      <w:r w:rsidRPr="007632F8">
        <w:rPr>
          <w:rFonts w:ascii="Arial" w:hAnsi="Arial" w:cs="Times New Roman"/>
          <w:i/>
        </w:rPr>
        <w:t>University</w:t>
      </w:r>
      <w:proofErr w:type="spellEnd"/>
      <w:r w:rsidRPr="007632F8">
        <w:rPr>
          <w:rFonts w:ascii="Arial" w:hAnsi="Arial" w:cs="Times New Roman"/>
          <w:i/>
        </w:rPr>
        <w:t xml:space="preserve"> of Amsterdam</w:t>
      </w:r>
    </w:p>
    <w:p w14:paraId="24936E71" w14:textId="77777777" w:rsidR="007632F8" w:rsidRDefault="007632F8" w:rsidP="007632F8">
      <w:pPr>
        <w:widowControl w:val="0"/>
        <w:autoSpaceDE w:val="0"/>
        <w:autoSpaceDN w:val="0"/>
        <w:adjustRightInd w:val="0"/>
        <w:ind w:left="567" w:right="758"/>
        <w:jc w:val="both"/>
        <w:rPr>
          <w:rFonts w:ascii="Arial" w:hAnsi="Arial" w:cs="Times New Roman"/>
        </w:rPr>
      </w:pPr>
    </w:p>
    <w:p w14:paraId="4700ABA2" w14:textId="77777777" w:rsidR="0000123D" w:rsidRPr="007632F8" w:rsidRDefault="0000123D" w:rsidP="007632F8">
      <w:pPr>
        <w:widowControl w:val="0"/>
        <w:autoSpaceDE w:val="0"/>
        <w:autoSpaceDN w:val="0"/>
        <w:adjustRightInd w:val="0"/>
        <w:ind w:left="567" w:right="758"/>
        <w:jc w:val="both"/>
        <w:rPr>
          <w:rFonts w:ascii="Arial" w:hAnsi="Arial" w:cs="Times New Roman"/>
        </w:rPr>
      </w:pPr>
    </w:p>
    <w:p w14:paraId="7FC54F3C" w14:textId="77777777" w:rsidR="007632F8" w:rsidRPr="007632F8" w:rsidRDefault="007632F8" w:rsidP="007632F8">
      <w:pPr>
        <w:widowControl w:val="0"/>
        <w:autoSpaceDE w:val="0"/>
        <w:autoSpaceDN w:val="0"/>
        <w:adjustRightInd w:val="0"/>
        <w:ind w:left="567" w:right="758"/>
        <w:jc w:val="center"/>
        <w:rPr>
          <w:rFonts w:ascii="Arial" w:hAnsi="Arial" w:cs="Times New Roman"/>
          <w:sz w:val="36"/>
          <w:szCs w:val="36"/>
        </w:rPr>
      </w:pPr>
      <w:r>
        <w:rPr>
          <w:rFonts w:ascii="Arial" w:hAnsi="Arial" w:cs="Times New Roman"/>
          <w:sz w:val="36"/>
          <w:szCs w:val="36"/>
        </w:rPr>
        <w:t xml:space="preserve">Ripensare l’incontro tra cristiani e musulmani in </w:t>
      </w:r>
      <w:proofErr w:type="gramStart"/>
      <w:r>
        <w:rPr>
          <w:rFonts w:ascii="Arial" w:hAnsi="Arial" w:cs="Times New Roman"/>
          <w:sz w:val="36"/>
          <w:szCs w:val="36"/>
        </w:rPr>
        <w:t>Africa</w:t>
      </w:r>
      <w:proofErr w:type="gramEnd"/>
    </w:p>
    <w:p w14:paraId="4F7DB02D" w14:textId="77777777" w:rsidR="007632F8" w:rsidRDefault="007632F8" w:rsidP="007632F8">
      <w:pPr>
        <w:widowControl w:val="0"/>
        <w:autoSpaceDE w:val="0"/>
        <w:autoSpaceDN w:val="0"/>
        <w:adjustRightInd w:val="0"/>
        <w:ind w:left="567" w:right="758"/>
        <w:jc w:val="both"/>
        <w:rPr>
          <w:rFonts w:ascii="Arial" w:hAnsi="Arial" w:cs="Times New Roman"/>
        </w:rPr>
      </w:pPr>
    </w:p>
    <w:p w14:paraId="23DC8019" w14:textId="77777777" w:rsidR="007632F8" w:rsidRDefault="007632F8" w:rsidP="007632F8">
      <w:pPr>
        <w:widowControl w:val="0"/>
        <w:autoSpaceDE w:val="0"/>
        <w:autoSpaceDN w:val="0"/>
        <w:adjustRightInd w:val="0"/>
        <w:ind w:left="567" w:right="758"/>
        <w:jc w:val="both"/>
        <w:rPr>
          <w:rFonts w:ascii="Arial" w:hAnsi="Arial" w:cs="Times New Roman"/>
        </w:rPr>
      </w:pPr>
    </w:p>
    <w:p w14:paraId="5D2AF913" w14:textId="4AA62D44" w:rsidR="007632F8" w:rsidRDefault="0000123D" w:rsidP="007632F8">
      <w:pPr>
        <w:widowControl w:val="0"/>
        <w:autoSpaceDE w:val="0"/>
        <w:autoSpaceDN w:val="0"/>
        <w:adjustRightInd w:val="0"/>
        <w:spacing w:line="360" w:lineRule="auto"/>
        <w:ind w:left="567" w:right="758" w:firstLine="284"/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>Nella mia conferenza, passerò</w:t>
      </w:r>
      <w:r w:rsidR="007632F8">
        <w:rPr>
          <w:rFonts w:ascii="Arial" w:hAnsi="Arial" w:cs="Times New Roman"/>
        </w:rPr>
        <w:t xml:space="preserve"> in rassegna i tanti studiosi contemporanei – storici, antropologi, esperti di religi</w:t>
      </w:r>
      <w:r>
        <w:rPr>
          <w:rFonts w:ascii="Arial" w:hAnsi="Arial" w:cs="Times New Roman"/>
        </w:rPr>
        <w:t>one, teologi e missiologi – che</w:t>
      </w:r>
      <w:r w:rsidR="007632F8">
        <w:rPr>
          <w:rFonts w:ascii="Arial" w:hAnsi="Arial" w:cs="Times New Roman"/>
        </w:rPr>
        <w:t xml:space="preserve"> hanno studiato l’islam e il cristianesimo, i cristiani e i musulmani in Africa. Come sosterrò, </w:t>
      </w:r>
      <w:proofErr w:type="gramStart"/>
      <w:r>
        <w:rPr>
          <w:rFonts w:ascii="Arial" w:hAnsi="Arial" w:cs="Times New Roman"/>
        </w:rPr>
        <w:t>al di là di</w:t>
      </w:r>
      <w:proofErr w:type="gramEnd"/>
      <w:r w:rsidR="007632F8">
        <w:rPr>
          <w:rFonts w:ascii="Arial" w:hAnsi="Arial" w:cs="Times New Roman"/>
        </w:rPr>
        <w:t xml:space="preserve"> rare eccezioni, la maggior parte </w:t>
      </w:r>
      <w:r w:rsidR="00B30F93">
        <w:rPr>
          <w:rFonts w:ascii="Arial" w:hAnsi="Arial" w:cs="Times New Roman"/>
        </w:rPr>
        <w:t xml:space="preserve">non </w:t>
      </w:r>
      <w:r w:rsidR="007632F8">
        <w:rPr>
          <w:rFonts w:ascii="Arial" w:hAnsi="Arial" w:cs="Times New Roman"/>
        </w:rPr>
        <w:t>hanno studiato i cristiani e i musulmani in Africa nell’ambito della medesima cornice. Dopo aver esaminato un numero plausibile di ragioni in merito a tale scelta –</w:t>
      </w:r>
      <w:r>
        <w:rPr>
          <w:rFonts w:ascii="Arial" w:hAnsi="Arial" w:cs="Times New Roman"/>
        </w:rPr>
        <w:t xml:space="preserve"> non ultimo</w:t>
      </w:r>
      <w:r w:rsidR="007632F8">
        <w:rPr>
          <w:rFonts w:ascii="Arial" w:hAnsi="Arial" w:cs="Times New Roman"/>
        </w:rPr>
        <w:t xml:space="preserve"> l’esistenza di tradizioni di studio, così come di programmi di post-dottorato e problemi concreti </w:t>
      </w:r>
      <w:r w:rsidR="00D02306">
        <w:rPr>
          <w:rFonts w:ascii="Arial" w:hAnsi="Arial" w:cs="Times New Roman"/>
        </w:rPr>
        <w:t>di conoscenza di e</w:t>
      </w:r>
      <w:r>
        <w:rPr>
          <w:rFonts w:ascii="Arial" w:hAnsi="Arial" w:cs="Times New Roman"/>
        </w:rPr>
        <w:t>ntrambe le tradizioni religiose –,</w:t>
      </w:r>
      <w:r w:rsidR="00D02306">
        <w:rPr>
          <w:rFonts w:ascii="Arial" w:hAnsi="Arial" w:cs="Times New Roman"/>
        </w:rPr>
        <w:t xml:space="preserve"> vorrei considerare alcuni recenti programmi di studio che si focalizzano sulla natura dell’incontro religioso tra cristiani e musulmani in Africa. </w:t>
      </w:r>
    </w:p>
    <w:p w14:paraId="54A23E5E" w14:textId="11214CD8" w:rsidR="00D02306" w:rsidRDefault="0000123D" w:rsidP="007632F8">
      <w:pPr>
        <w:widowControl w:val="0"/>
        <w:autoSpaceDE w:val="0"/>
        <w:autoSpaceDN w:val="0"/>
        <w:adjustRightInd w:val="0"/>
        <w:spacing w:line="360" w:lineRule="auto"/>
        <w:ind w:left="567" w:right="758" w:firstLine="284"/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>Rilevando</w:t>
      </w:r>
      <w:r w:rsidR="00D02306">
        <w:rPr>
          <w:rFonts w:ascii="Arial" w:hAnsi="Arial" w:cs="Times New Roman"/>
        </w:rPr>
        <w:t xml:space="preserve"> </w:t>
      </w:r>
      <w:r>
        <w:rPr>
          <w:rFonts w:ascii="Arial" w:hAnsi="Arial" w:cs="Times New Roman"/>
        </w:rPr>
        <w:t>svariati esempi</w:t>
      </w:r>
      <w:r w:rsidR="00D02306">
        <w:rPr>
          <w:rFonts w:ascii="Arial" w:hAnsi="Arial" w:cs="Times New Roman"/>
        </w:rPr>
        <w:t xml:space="preserve"> di diversi modelli </w:t>
      </w:r>
      <w:proofErr w:type="gramStart"/>
      <w:r w:rsidR="00D02306">
        <w:rPr>
          <w:rFonts w:ascii="Arial" w:hAnsi="Arial" w:cs="Times New Roman"/>
        </w:rPr>
        <w:t xml:space="preserve">di </w:t>
      </w:r>
      <w:proofErr w:type="gramEnd"/>
      <w:r w:rsidR="00D02306">
        <w:rPr>
          <w:rFonts w:ascii="Arial" w:hAnsi="Arial" w:cs="Times New Roman"/>
        </w:rPr>
        <w:t xml:space="preserve">incontro religioso tra musulmani e cristiani, in particolare nell’ultimo secolo, </w:t>
      </w:r>
      <w:r>
        <w:rPr>
          <w:rFonts w:ascii="Arial" w:hAnsi="Arial" w:cs="Times New Roman"/>
        </w:rPr>
        <w:t xml:space="preserve">in diversi luoghi del continente africano, mostrerò come un’analisi di musulmani e cristiani, islam e cristianesimo </w:t>
      </w:r>
      <w:r w:rsidR="00B30F93">
        <w:rPr>
          <w:rFonts w:ascii="Arial" w:hAnsi="Arial" w:cs="Times New Roman"/>
        </w:rPr>
        <w:t>all’interno</w:t>
      </w:r>
      <w:r>
        <w:rPr>
          <w:rFonts w:ascii="Arial" w:hAnsi="Arial" w:cs="Times New Roman"/>
        </w:rPr>
        <w:t xml:space="preserve"> </w:t>
      </w:r>
      <w:r w:rsidR="00B30F93">
        <w:rPr>
          <w:rFonts w:ascii="Arial" w:hAnsi="Arial" w:cs="Times New Roman"/>
        </w:rPr>
        <w:t>del</w:t>
      </w:r>
      <w:r>
        <w:rPr>
          <w:rFonts w:ascii="Arial" w:hAnsi="Arial" w:cs="Times New Roman"/>
        </w:rPr>
        <w:t>la medesima</w:t>
      </w:r>
      <w:r w:rsidR="00B30F93">
        <w:rPr>
          <w:rFonts w:ascii="Arial" w:hAnsi="Arial" w:cs="Times New Roman"/>
        </w:rPr>
        <w:t xml:space="preserve"> cornice</w:t>
      </w:r>
      <w:r>
        <w:rPr>
          <w:rFonts w:ascii="Arial" w:hAnsi="Arial" w:cs="Times New Roman"/>
        </w:rPr>
        <w:t>, offe delle nuove prospettive su alcune questioni come la “conversione”, i cambiamenti della pratica religiosa e le intersezioni tra religione e politica nel corso del tempo.</w:t>
      </w:r>
    </w:p>
    <w:p w14:paraId="6F3F8EA3" w14:textId="77777777" w:rsidR="007632F8" w:rsidRDefault="007632F8" w:rsidP="007632F8">
      <w:pPr>
        <w:widowControl w:val="0"/>
        <w:autoSpaceDE w:val="0"/>
        <w:autoSpaceDN w:val="0"/>
        <w:adjustRightInd w:val="0"/>
        <w:spacing w:line="360" w:lineRule="auto"/>
        <w:ind w:left="567" w:right="758" w:firstLine="284"/>
        <w:jc w:val="both"/>
        <w:rPr>
          <w:rFonts w:ascii="Arial" w:hAnsi="Arial" w:cs="Times New Roman"/>
        </w:rPr>
      </w:pPr>
    </w:p>
    <w:p w14:paraId="744FF208" w14:textId="77777777" w:rsidR="001B2AA9" w:rsidRPr="007632F8" w:rsidRDefault="001B2AA9" w:rsidP="007632F8">
      <w:pPr>
        <w:ind w:left="567" w:right="758"/>
        <w:jc w:val="both"/>
        <w:rPr>
          <w:rFonts w:ascii="Arial" w:hAnsi="Arial"/>
        </w:rPr>
      </w:pPr>
      <w:bookmarkStart w:id="0" w:name="_GoBack"/>
      <w:bookmarkEnd w:id="0"/>
    </w:p>
    <w:sectPr w:rsidR="001B2AA9" w:rsidRPr="007632F8" w:rsidSect="007632F8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2F8"/>
    <w:rsid w:val="0000123D"/>
    <w:rsid w:val="001B2AA9"/>
    <w:rsid w:val="007632F8"/>
    <w:rsid w:val="00B30F93"/>
    <w:rsid w:val="00D02306"/>
    <w:rsid w:val="00E0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F3524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204</Words>
  <Characters>1163</Characters>
  <Application>Microsoft Macintosh Word</Application>
  <DocSecurity>0</DocSecurity>
  <Lines>9</Lines>
  <Paragraphs>2</Paragraphs>
  <ScaleCrop>false</ScaleCrop>
  <Company>Fogliadini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Fogliadini</dc:creator>
  <cp:keywords/>
  <dc:description/>
  <cp:lastModifiedBy>Emanuela Fogliadini</cp:lastModifiedBy>
  <cp:revision>3</cp:revision>
  <dcterms:created xsi:type="dcterms:W3CDTF">2015-07-04T07:53:00Z</dcterms:created>
  <dcterms:modified xsi:type="dcterms:W3CDTF">2015-07-04T08:18:00Z</dcterms:modified>
</cp:coreProperties>
</file>